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A38C49"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Students learning self-regulation strategies may not always recognize how those skills can be developed across content areas. Teachers can assist these students by providing them guidance on how to expand their skills. It is also helpful when teachers establish common processes that provide students with the feedback they need to assess their personal efforts and outcomes.</w:t>
      </w:r>
    </w:p>
    <w:p w14:paraId="7549ADA0"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For this assignment, take on the role of an elementary level teacher at a K-5 school. Your principal has noticed how well you communicate learning objectives, guide students to set individual goals, and guide students to self-regulate and track their progress across multiple content areas. Because of your successes using these best practices, your principal has asked you to present best practices to fellow teachers across all content areas in an upcoming professional development.</w:t>
      </w:r>
    </w:p>
    <w:p w14:paraId="2696C804"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b/>
          <w:bCs/>
          <w:i/>
          <w:iCs/>
          <w:color w:val="000000"/>
          <w:sz w:val="18"/>
          <w:szCs w:val="18"/>
          <w:bdr w:val="none" w:sz="0" w:space="0" w:color="auto" w:frame="1"/>
        </w:rPr>
        <w:t>Part 1: Best Practices Presentation</w:t>
      </w:r>
    </w:p>
    <w:p w14:paraId="018402B8"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 xml:space="preserve">Create a 10-12 slide digital </w:t>
      </w:r>
      <w:proofErr w:type="gramStart"/>
      <w:r w:rsidRPr="0063302C">
        <w:rPr>
          <w:rFonts w:ascii="Trebuchet MS" w:hAnsi="Trebuchet MS" w:cs="Times New Roman"/>
          <w:color w:val="000000"/>
          <w:sz w:val="18"/>
          <w:szCs w:val="18"/>
        </w:rPr>
        <w:t>presentation  to</w:t>
      </w:r>
      <w:proofErr w:type="gramEnd"/>
      <w:r w:rsidRPr="0063302C">
        <w:rPr>
          <w:rFonts w:ascii="Trebuchet MS" w:hAnsi="Trebuchet MS" w:cs="Times New Roman"/>
          <w:color w:val="000000"/>
          <w:sz w:val="18"/>
          <w:szCs w:val="18"/>
        </w:rPr>
        <w:t xml:space="preserve"> present to your teacher colleagues describing evidence-based instructional practices related to the self-regulation cycle, including goal setting, communicating learning objectives, monitoring student progress, providing effective feedback, and promoting self-regulation across multiple content areas.</w:t>
      </w:r>
    </w:p>
    <w:p w14:paraId="40690856"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The presentation should include the following components:</w:t>
      </w:r>
    </w:p>
    <w:p w14:paraId="1871ADA0" w14:textId="77777777" w:rsidR="0063302C" w:rsidRPr="0063302C" w:rsidRDefault="0063302C" w:rsidP="0063302C">
      <w:pPr>
        <w:numPr>
          <w:ilvl w:val="0"/>
          <w:numId w:val="1"/>
        </w:numPr>
        <w:spacing w:after="150"/>
        <w:ind w:left="375"/>
        <w:rPr>
          <w:rFonts w:ascii="Trebuchet MS" w:eastAsia="Times New Roman" w:hAnsi="Trebuchet MS" w:cs="Times New Roman"/>
          <w:color w:val="000000"/>
          <w:sz w:val="18"/>
          <w:szCs w:val="18"/>
        </w:rPr>
      </w:pPr>
      <w:r w:rsidRPr="0063302C">
        <w:rPr>
          <w:rFonts w:ascii="Trebuchet MS" w:eastAsia="Times New Roman" w:hAnsi="Trebuchet MS" w:cs="Times New Roman"/>
          <w:color w:val="000000"/>
          <w:sz w:val="18"/>
          <w:szCs w:val="18"/>
        </w:rPr>
        <w:t>How to communicate the unit or lesson learning objectives to students, and how they will be measured on their performance of those objectives </w:t>
      </w:r>
    </w:p>
    <w:p w14:paraId="5C1EA505" w14:textId="77777777" w:rsidR="0063302C" w:rsidRPr="0063302C" w:rsidRDefault="0063302C" w:rsidP="0063302C">
      <w:pPr>
        <w:numPr>
          <w:ilvl w:val="0"/>
          <w:numId w:val="1"/>
        </w:numPr>
        <w:spacing w:after="150"/>
        <w:ind w:left="375"/>
        <w:rPr>
          <w:rFonts w:ascii="Trebuchet MS" w:eastAsia="Times New Roman" w:hAnsi="Trebuchet MS" w:cs="Times New Roman"/>
          <w:color w:val="000000"/>
          <w:sz w:val="18"/>
          <w:szCs w:val="18"/>
        </w:rPr>
      </w:pPr>
      <w:proofErr w:type="gramStart"/>
      <w:r w:rsidRPr="0063302C">
        <w:rPr>
          <w:rFonts w:ascii="Trebuchet MS" w:eastAsia="Times New Roman" w:hAnsi="Trebuchet MS" w:cs="Times New Roman"/>
          <w:color w:val="000000"/>
          <w:sz w:val="18"/>
          <w:szCs w:val="18"/>
        </w:rPr>
        <w:t>How  to</w:t>
      </w:r>
      <w:proofErr w:type="gramEnd"/>
      <w:r w:rsidRPr="0063302C">
        <w:rPr>
          <w:rFonts w:ascii="Trebuchet MS" w:eastAsia="Times New Roman" w:hAnsi="Trebuchet MS" w:cs="Times New Roman"/>
          <w:color w:val="000000"/>
          <w:sz w:val="18"/>
          <w:szCs w:val="18"/>
        </w:rPr>
        <w:t xml:space="preserve"> encourage students’ motivation and engagement through the use of technology and other strategies, creating opportunities for students' active participation in learning, self-motivation, and positive social interaction</w:t>
      </w:r>
    </w:p>
    <w:p w14:paraId="1EAD9F1D" w14:textId="77777777" w:rsidR="0063302C" w:rsidRPr="0063302C" w:rsidRDefault="0063302C" w:rsidP="0063302C">
      <w:pPr>
        <w:numPr>
          <w:ilvl w:val="0"/>
          <w:numId w:val="1"/>
        </w:numPr>
        <w:spacing w:after="150"/>
        <w:ind w:left="375"/>
        <w:rPr>
          <w:rFonts w:ascii="Trebuchet MS" w:eastAsia="Times New Roman" w:hAnsi="Trebuchet MS" w:cs="Times New Roman"/>
          <w:color w:val="000000"/>
          <w:sz w:val="18"/>
          <w:szCs w:val="18"/>
        </w:rPr>
      </w:pPr>
      <w:r w:rsidRPr="0063302C">
        <w:rPr>
          <w:rFonts w:ascii="Trebuchet MS" w:eastAsia="Times New Roman" w:hAnsi="Trebuchet MS" w:cs="Times New Roman"/>
          <w:color w:val="000000"/>
          <w:sz w:val="18"/>
          <w:szCs w:val="18"/>
        </w:rPr>
        <w:t>How to continuously monitor student progress to provide effective, descriptive feedback across multiple content areas</w:t>
      </w:r>
    </w:p>
    <w:p w14:paraId="05BDDD67" w14:textId="77777777" w:rsidR="0063302C" w:rsidRPr="0063302C" w:rsidRDefault="0063302C" w:rsidP="0063302C">
      <w:pPr>
        <w:numPr>
          <w:ilvl w:val="0"/>
          <w:numId w:val="1"/>
        </w:numPr>
        <w:spacing w:after="150"/>
        <w:ind w:left="375"/>
        <w:rPr>
          <w:rFonts w:ascii="Trebuchet MS" w:eastAsia="Times New Roman" w:hAnsi="Trebuchet MS" w:cs="Times New Roman"/>
          <w:color w:val="000000"/>
          <w:sz w:val="18"/>
          <w:szCs w:val="18"/>
        </w:rPr>
      </w:pPr>
      <w:r w:rsidRPr="0063302C">
        <w:rPr>
          <w:rFonts w:ascii="Trebuchet MS" w:eastAsia="Times New Roman" w:hAnsi="Trebuchet MS" w:cs="Times New Roman"/>
          <w:color w:val="000000"/>
          <w:sz w:val="18"/>
          <w:szCs w:val="18"/>
        </w:rPr>
        <w:t>How to work with students to collaboratively establish learning goals, identify quality work, and analyze their assessment results across multiple content areas</w:t>
      </w:r>
    </w:p>
    <w:p w14:paraId="5FE35EEE" w14:textId="77777777" w:rsidR="0063302C" w:rsidRPr="0063302C" w:rsidRDefault="0063302C" w:rsidP="0063302C">
      <w:pPr>
        <w:numPr>
          <w:ilvl w:val="0"/>
          <w:numId w:val="1"/>
        </w:numPr>
        <w:spacing w:after="150"/>
        <w:ind w:left="375"/>
        <w:rPr>
          <w:rFonts w:ascii="Trebuchet MS" w:eastAsia="Times New Roman" w:hAnsi="Trebuchet MS" w:cs="Times New Roman"/>
          <w:color w:val="000000"/>
          <w:sz w:val="18"/>
          <w:szCs w:val="18"/>
        </w:rPr>
      </w:pPr>
      <w:r w:rsidRPr="0063302C">
        <w:rPr>
          <w:rFonts w:ascii="Trebuchet MS" w:eastAsia="Times New Roman" w:hAnsi="Trebuchet MS" w:cs="Times New Roman"/>
          <w:color w:val="000000"/>
          <w:sz w:val="18"/>
          <w:szCs w:val="18"/>
        </w:rPr>
        <w:t>Title slide, reference slide, and presenter’s notes.</w:t>
      </w:r>
    </w:p>
    <w:p w14:paraId="30BDB83D"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While APA format is not required for the body of this assignment, solid academic writing is expected, and in-text citations and references should be presented using APA documentation guidelines, which can be found in the APA Style Guide, located in the Student Success Center.</w:t>
      </w:r>
    </w:p>
    <w:p w14:paraId="7951C596"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This assignment uses a rubric. Review the rubric prior to beginning the assignment to become familiar with the expectations for successful completion.</w:t>
      </w:r>
    </w:p>
    <w:p w14:paraId="51160BFE"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color w:val="000000"/>
          <w:sz w:val="18"/>
          <w:szCs w:val="18"/>
        </w:rPr>
        <w:t xml:space="preserve">You are required to submit this assignment to </w:t>
      </w:r>
      <w:proofErr w:type="spellStart"/>
      <w:r w:rsidRPr="0063302C">
        <w:rPr>
          <w:rFonts w:ascii="Trebuchet MS" w:hAnsi="Trebuchet MS" w:cs="Times New Roman"/>
          <w:color w:val="000000"/>
          <w:sz w:val="18"/>
          <w:szCs w:val="18"/>
        </w:rPr>
        <w:t>LopesWrite</w:t>
      </w:r>
      <w:proofErr w:type="spellEnd"/>
      <w:r w:rsidRPr="0063302C">
        <w:rPr>
          <w:rFonts w:ascii="Trebuchet MS" w:hAnsi="Trebuchet MS" w:cs="Times New Roman"/>
          <w:color w:val="000000"/>
          <w:sz w:val="18"/>
          <w:szCs w:val="18"/>
        </w:rPr>
        <w:t>. Refer to the </w:t>
      </w:r>
      <w:hyperlink r:id="rId5" w:history="1">
        <w:proofErr w:type="spellStart"/>
        <w:r w:rsidRPr="0063302C">
          <w:rPr>
            <w:rFonts w:ascii="Trebuchet MS" w:hAnsi="Trebuchet MS" w:cs="Times New Roman"/>
            <w:color w:val="05689F"/>
            <w:sz w:val="18"/>
            <w:szCs w:val="18"/>
            <w:u w:val="single"/>
            <w:bdr w:val="none" w:sz="0" w:space="0" w:color="auto" w:frame="1"/>
          </w:rPr>
          <w:t>LopesWrite</w:t>
        </w:r>
        <w:proofErr w:type="spellEnd"/>
        <w:r w:rsidRPr="0063302C">
          <w:rPr>
            <w:rFonts w:ascii="Trebuchet MS" w:hAnsi="Trebuchet MS" w:cs="Times New Roman"/>
            <w:color w:val="05689F"/>
            <w:sz w:val="18"/>
            <w:szCs w:val="18"/>
            <w:u w:val="single"/>
            <w:bdr w:val="none" w:sz="0" w:space="0" w:color="auto" w:frame="1"/>
          </w:rPr>
          <w:t xml:space="preserve"> Technical Support articles</w:t>
        </w:r>
      </w:hyperlink>
      <w:r w:rsidRPr="0063302C">
        <w:rPr>
          <w:rFonts w:ascii="Trebuchet MS" w:hAnsi="Trebuchet MS" w:cs="Times New Roman"/>
          <w:color w:val="000000"/>
          <w:sz w:val="18"/>
          <w:szCs w:val="18"/>
        </w:rPr>
        <w:t> for assistance.</w:t>
      </w:r>
    </w:p>
    <w:p w14:paraId="55D6FCE4"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b/>
          <w:bCs/>
          <w:i/>
          <w:iCs/>
          <w:color w:val="000000"/>
          <w:sz w:val="18"/>
          <w:szCs w:val="18"/>
          <w:bdr w:val="none" w:sz="0" w:space="0" w:color="auto" w:frame="1"/>
        </w:rPr>
        <w:t>Part 2: Reflection</w:t>
      </w:r>
    </w:p>
    <w:p w14:paraId="33B0AD11"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In 250-500 words, summarize and examine the process of implementing best practices in encouraging self-regulation, setting goals, communicating objectives, monitoring progress, and providing effective feedback.</w:t>
      </w:r>
    </w:p>
    <w:p w14:paraId="1BEC30C8"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Consider the following questions:</w:t>
      </w:r>
    </w:p>
    <w:p w14:paraId="4F1826B2" w14:textId="77777777" w:rsidR="0063302C" w:rsidRPr="0063302C" w:rsidRDefault="0063302C" w:rsidP="0063302C">
      <w:pPr>
        <w:numPr>
          <w:ilvl w:val="0"/>
          <w:numId w:val="2"/>
        </w:numPr>
        <w:spacing w:after="150"/>
        <w:ind w:left="375"/>
        <w:rPr>
          <w:rFonts w:ascii="Trebuchet MS" w:eastAsia="Times New Roman" w:hAnsi="Trebuchet MS" w:cs="Times New Roman"/>
          <w:color w:val="000000"/>
          <w:sz w:val="18"/>
          <w:szCs w:val="18"/>
        </w:rPr>
      </w:pPr>
      <w:proofErr w:type="gramStart"/>
      <w:r w:rsidRPr="0063302C">
        <w:rPr>
          <w:rFonts w:ascii="Trebuchet MS" w:eastAsia="Times New Roman" w:hAnsi="Trebuchet MS" w:cs="Times New Roman"/>
          <w:color w:val="000000"/>
          <w:sz w:val="18"/>
          <w:szCs w:val="18"/>
        </w:rPr>
        <w:t>How  can</w:t>
      </w:r>
      <w:proofErr w:type="gramEnd"/>
      <w:r w:rsidRPr="0063302C">
        <w:rPr>
          <w:rFonts w:ascii="Trebuchet MS" w:eastAsia="Times New Roman" w:hAnsi="Trebuchet MS" w:cs="Times New Roman"/>
          <w:color w:val="000000"/>
          <w:sz w:val="18"/>
          <w:szCs w:val="18"/>
        </w:rPr>
        <w:t xml:space="preserve"> you use students’ performance data to guide and engage students in thinking and learning?</w:t>
      </w:r>
    </w:p>
    <w:p w14:paraId="6C9163C9" w14:textId="77777777" w:rsidR="0063302C" w:rsidRPr="0063302C" w:rsidRDefault="0063302C" w:rsidP="0063302C">
      <w:pPr>
        <w:numPr>
          <w:ilvl w:val="0"/>
          <w:numId w:val="2"/>
        </w:numPr>
        <w:spacing w:after="150"/>
        <w:ind w:left="375"/>
        <w:rPr>
          <w:rFonts w:ascii="Trebuchet MS" w:eastAsia="Times New Roman" w:hAnsi="Trebuchet MS" w:cs="Times New Roman"/>
          <w:color w:val="000000"/>
          <w:sz w:val="18"/>
          <w:szCs w:val="18"/>
        </w:rPr>
      </w:pPr>
      <w:r w:rsidRPr="0063302C">
        <w:rPr>
          <w:rFonts w:ascii="Trebuchet MS" w:eastAsia="Times New Roman" w:hAnsi="Trebuchet MS" w:cs="Times New Roman"/>
          <w:color w:val="000000"/>
          <w:sz w:val="18"/>
          <w:szCs w:val="18"/>
        </w:rPr>
        <w:t>How does the assessment data inform future instructional planning based on identified learning gaps and patterns?</w:t>
      </w:r>
    </w:p>
    <w:p w14:paraId="20AE1028" w14:textId="77777777" w:rsidR="0063302C" w:rsidRPr="0063302C" w:rsidRDefault="0063302C" w:rsidP="0063302C">
      <w:pPr>
        <w:numPr>
          <w:ilvl w:val="0"/>
          <w:numId w:val="2"/>
        </w:numPr>
        <w:spacing w:after="150"/>
        <w:ind w:left="375"/>
        <w:rPr>
          <w:rFonts w:ascii="Trebuchet MS" w:eastAsia="Times New Roman" w:hAnsi="Trebuchet MS" w:cs="Times New Roman"/>
          <w:color w:val="000000"/>
          <w:sz w:val="18"/>
          <w:szCs w:val="18"/>
        </w:rPr>
      </w:pPr>
      <w:proofErr w:type="gramStart"/>
      <w:r w:rsidRPr="0063302C">
        <w:rPr>
          <w:rFonts w:ascii="Trebuchet MS" w:eastAsia="Times New Roman" w:hAnsi="Trebuchet MS" w:cs="Times New Roman"/>
          <w:color w:val="000000"/>
          <w:sz w:val="18"/>
          <w:szCs w:val="18"/>
        </w:rPr>
        <w:t>How  does</w:t>
      </w:r>
      <w:proofErr w:type="gramEnd"/>
      <w:r w:rsidRPr="0063302C">
        <w:rPr>
          <w:rFonts w:ascii="Trebuchet MS" w:eastAsia="Times New Roman" w:hAnsi="Trebuchet MS" w:cs="Times New Roman"/>
          <w:color w:val="000000"/>
          <w:sz w:val="18"/>
          <w:szCs w:val="18"/>
        </w:rPr>
        <w:t xml:space="preserve"> planning for students to engage in the self-regulation cycle influence students’ confidence in learning independently and taking ownership of their academic progress?</w:t>
      </w:r>
    </w:p>
    <w:p w14:paraId="50AE8501"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Support your findings with 2-3 scholarly resources.</w:t>
      </w:r>
    </w:p>
    <w:p w14:paraId="52315339"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t>Prepare this assignment according to the APA guidelines found in the Style Guide, located in the Student Success Center. An abstract is not required.</w:t>
      </w:r>
    </w:p>
    <w:p w14:paraId="4952A612" w14:textId="77777777" w:rsidR="0063302C" w:rsidRPr="0063302C" w:rsidRDefault="0063302C" w:rsidP="0063302C">
      <w:pPr>
        <w:spacing w:before="225"/>
        <w:rPr>
          <w:rFonts w:ascii="Trebuchet MS" w:hAnsi="Trebuchet MS" w:cs="Times New Roman"/>
          <w:color w:val="000000"/>
          <w:sz w:val="18"/>
          <w:szCs w:val="18"/>
        </w:rPr>
      </w:pPr>
      <w:r w:rsidRPr="0063302C">
        <w:rPr>
          <w:rFonts w:ascii="Trebuchet MS" w:hAnsi="Trebuchet MS" w:cs="Times New Roman"/>
          <w:color w:val="000000"/>
          <w:sz w:val="18"/>
          <w:szCs w:val="18"/>
        </w:rPr>
        <w:lastRenderedPageBreak/>
        <w:t>This assignment uses a rubric. Review the rubric prior to beginning the assignment to become familiar with the expectations for successful completion.</w:t>
      </w:r>
    </w:p>
    <w:p w14:paraId="02B9DDC1"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color w:val="000000"/>
          <w:sz w:val="18"/>
          <w:szCs w:val="18"/>
        </w:rPr>
        <w:t xml:space="preserve">You are required to submit this assignment to </w:t>
      </w:r>
      <w:proofErr w:type="spellStart"/>
      <w:r w:rsidRPr="0063302C">
        <w:rPr>
          <w:rFonts w:ascii="Trebuchet MS" w:hAnsi="Trebuchet MS" w:cs="Times New Roman"/>
          <w:color w:val="000000"/>
          <w:sz w:val="18"/>
          <w:szCs w:val="18"/>
        </w:rPr>
        <w:t>LopesWrite</w:t>
      </w:r>
      <w:proofErr w:type="spellEnd"/>
      <w:r w:rsidRPr="0063302C">
        <w:rPr>
          <w:rFonts w:ascii="Trebuchet MS" w:hAnsi="Trebuchet MS" w:cs="Times New Roman"/>
          <w:color w:val="000000"/>
          <w:sz w:val="18"/>
          <w:szCs w:val="18"/>
        </w:rPr>
        <w:t>. Refer to the </w:t>
      </w:r>
      <w:hyperlink r:id="rId6" w:tgtFrame="_blank" w:history="1">
        <w:proofErr w:type="spellStart"/>
        <w:r w:rsidRPr="0063302C">
          <w:rPr>
            <w:rFonts w:ascii="Trebuchet MS" w:hAnsi="Trebuchet MS" w:cs="Times New Roman"/>
            <w:color w:val="05689F"/>
            <w:sz w:val="18"/>
            <w:szCs w:val="18"/>
            <w:u w:val="single"/>
            <w:bdr w:val="none" w:sz="0" w:space="0" w:color="auto" w:frame="1"/>
          </w:rPr>
          <w:t>LopesWrite</w:t>
        </w:r>
        <w:proofErr w:type="spellEnd"/>
        <w:r w:rsidRPr="0063302C">
          <w:rPr>
            <w:rFonts w:ascii="Trebuchet MS" w:hAnsi="Trebuchet MS" w:cs="Times New Roman"/>
            <w:color w:val="05689F"/>
            <w:sz w:val="18"/>
            <w:szCs w:val="18"/>
            <w:u w:val="single"/>
            <w:bdr w:val="none" w:sz="0" w:space="0" w:color="auto" w:frame="1"/>
          </w:rPr>
          <w:t xml:space="preserve"> Technical Support articles</w:t>
        </w:r>
      </w:hyperlink>
      <w:r w:rsidRPr="0063302C">
        <w:rPr>
          <w:rFonts w:ascii="Trebuchet MS" w:hAnsi="Trebuchet MS" w:cs="Times New Roman"/>
          <w:color w:val="000000"/>
          <w:sz w:val="18"/>
          <w:szCs w:val="18"/>
        </w:rPr>
        <w:t> for assistance.</w:t>
      </w:r>
    </w:p>
    <w:p w14:paraId="2F7CE717"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This benchmark assignment assesses the following programmatic competencies [and professional standards]:</w:t>
      </w:r>
    </w:p>
    <w:p w14:paraId="65BA3D1D"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BS in Elementary Education</w:t>
      </w:r>
    </w:p>
    <w:p w14:paraId="34C777A0"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BS in Elementary Education with an Emphasis in English as a Second Language</w:t>
      </w:r>
    </w:p>
    <w:p w14:paraId="6344F2CA"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BS in Elementary Education with an Emphasis in STEM</w:t>
      </w:r>
    </w:p>
    <w:p w14:paraId="67231C07"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BS in Elementary Education with an Emphasis in Teaching Reading</w:t>
      </w:r>
    </w:p>
    <w:p w14:paraId="48F720EB"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COE 3.4:  </w:t>
      </w:r>
    </w:p>
    <w:p w14:paraId="4BB6B22F"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 xml:space="preserve">Using knowledge and understanding of individual and group motivation and behavior among students at the K-8 level, create opportunities for students' active engagement in learning, self-motivation, and positive social interaction. [ACEI 3.4; </w:t>
      </w:r>
      <w:proofErr w:type="spellStart"/>
      <w:r w:rsidRPr="0063302C">
        <w:rPr>
          <w:rFonts w:ascii="Trebuchet MS" w:hAnsi="Trebuchet MS" w:cs="Times New Roman"/>
          <w:i/>
          <w:iCs/>
          <w:color w:val="000000"/>
          <w:sz w:val="18"/>
          <w:szCs w:val="18"/>
          <w:bdr w:val="none" w:sz="0" w:space="0" w:color="auto" w:frame="1"/>
        </w:rPr>
        <w:t>InTASC</w:t>
      </w:r>
      <w:proofErr w:type="spellEnd"/>
      <w:r w:rsidRPr="0063302C">
        <w:rPr>
          <w:rFonts w:ascii="Trebuchet MS" w:hAnsi="Trebuchet MS" w:cs="Times New Roman"/>
          <w:i/>
          <w:iCs/>
          <w:color w:val="000000"/>
          <w:sz w:val="18"/>
          <w:szCs w:val="18"/>
          <w:bdr w:val="none" w:sz="0" w:space="0" w:color="auto" w:frame="1"/>
        </w:rPr>
        <w:t xml:space="preserve"> 3(d), 3(e), 3(</w:t>
      </w:r>
      <w:proofErr w:type="spellStart"/>
      <w:r w:rsidRPr="0063302C">
        <w:rPr>
          <w:rFonts w:ascii="Trebuchet MS" w:hAnsi="Trebuchet MS" w:cs="Times New Roman"/>
          <w:i/>
          <w:iCs/>
          <w:color w:val="000000"/>
          <w:sz w:val="18"/>
          <w:szCs w:val="18"/>
          <w:bdr w:val="none" w:sz="0" w:space="0" w:color="auto" w:frame="1"/>
        </w:rPr>
        <w:t>i</w:t>
      </w:r>
      <w:proofErr w:type="spellEnd"/>
      <w:r w:rsidRPr="0063302C">
        <w:rPr>
          <w:rFonts w:ascii="Trebuchet MS" w:hAnsi="Trebuchet MS" w:cs="Times New Roman"/>
          <w:i/>
          <w:iCs/>
          <w:color w:val="000000"/>
          <w:sz w:val="18"/>
          <w:szCs w:val="18"/>
          <w:bdr w:val="none" w:sz="0" w:space="0" w:color="auto" w:frame="1"/>
        </w:rPr>
        <w:t>), 3(j), 3(o),7(n); ISTE-T 1c, 2b; Mission Critical 2, 4]</w:t>
      </w:r>
    </w:p>
    <w:p w14:paraId="3ADE949C"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COE 4.2:  </w:t>
      </w:r>
    </w:p>
    <w:p w14:paraId="07F7EEDB"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 xml:space="preserve">Examine performance data to guide and engage students in their own thinking and learning, and to inform instructional planning based on identified learning gaps and patterns. [ACEI 4.0; </w:t>
      </w:r>
      <w:proofErr w:type="spellStart"/>
      <w:r w:rsidRPr="0063302C">
        <w:rPr>
          <w:rFonts w:ascii="Trebuchet MS" w:hAnsi="Trebuchet MS" w:cs="Times New Roman"/>
          <w:i/>
          <w:iCs/>
          <w:color w:val="000000"/>
          <w:sz w:val="18"/>
          <w:szCs w:val="18"/>
          <w:bdr w:val="none" w:sz="0" w:space="0" w:color="auto" w:frame="1"/>
        </w:rPr>
        <w:t>InTASC</w:t>
      </w:r>
      <w:proofErr w:type="spellEnd"/>
      <w:r w:rsidRPr="0063302C">
        <w:rPr>
          <w:rFonts w:ascii="Trebuchet MS" w:hAnsi="Trebuchet MS" w:cs="Times New Roman"/>
          <w:i/>
          <w:iCs/>
          <w:color w:val="000000"/>
          <w:sz w:val="18"/>
          <w:szCs w:val="18"/>
          <w:bdr w:val="none" w:sz="0" w:space="0" w:color="auto" w:frame="1"/>
        </w:rPr>
        <w:t xml:space="preserve"> 6(c), 6(f), 6(l), 7(l); Mission Critical 2]</w:t>
      </w:r>
    </w:p>
    <w:p w14:paraId="4D92F44A"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COE 4.3:  </w:t>
      </w:r>
    </w:p>
    <w:p w14:paraId="19B2A595" w14:textId="77777777" w:rsidR="0063302C" w:rsidRPr="0063302C" w:rsidRDefault="0063302C" w:rsidP="0063302C">
      <w:pPr>
        <w:rPr>
          <w:rFonts w:ascii="Trebuchet MS" w:hAnsi="Trebuchet MS" w:cs="Times New Roman"/>
          <w:color w:val="000000"/>
          <w:sz w:val="18"/>
          <w:szCs w:val="18"/>
        </w:rPr>
      </w:pPr>
      <w:r w:rsidRPr="0063302C">
        <w:rPr>
          <w:rFonts w:ascii="Trebuchet MS" w:hAnsi="Trebuchet MS" w:cs="Times New Roman"/>
          <w:i/>
          <w:iCs/>
          <w:color w:val="000000"/>
          <w:sz w:val="18"/>
          <w:szCs w:val="18"/>
          <w:bdr w:val="none" w:sz="0" w:space="0" w:color="auto" w:frame="1"/>
        </w:rPr>
        <w:t xml:space="preserve">Continuously monitor student progress to provide effective descriptive feedback, and collaboratively establish learning goals, assisting students in identifying quality work and analyzing their own assessment results. [ACEI 4.0; </w:t>
      </w:r>
      <w:proofErr w:type="spellStart"/>
      <w:r w:rsidRPr="0063302C">
        <w:rPr>
          <w:rFonts w:ascii="Trebuchet MS" w:hAnsi="Trebuchet MS" w:cs="Times New Roman"/>
          <w:i/>
          <w:iCs/>
          <w:color w:val="000000"/>
          <w:sz w:val="18"/>
          <w:szCs w:val="18"/>
          <w:bdr w:val="none" w:sz="0" w:space="0" w:color="auto" w:frame="1"/>
        </w:rPr>
        <w:t>InTASC</w:t>
      </w:r>
      <w:proofErr w:type="spellEnd"/>
      <w:r w:rsidRPr="0063302C">
        <w:rPr>
          <w:rFonts w:ascii="Trebuchet MS" w:hAnsi="Trebuchet MS" w:cs="Times New Roman"/>
          <w:i/>
          <w:iCs/>
          <w:color w:val="000000"/>
          <w:sz w:val="18"/>
          <w:szCs w:val="18"/>
          <w:bdr w:val="none" w:sz="0" w:space="0" w:color="auto" w:frame="1"/>
        </w:rPr>
        <w:t xml:space="preserve"> 6(d), 6(m), 6(n), 6 (q), 6(s); Mission Critical 1, 2]</w:t>
      </w:r>
    </w:p>
    <w:p w14:paraId="758711C7" w14:textId="77777777" w:rsidR="00615AB7" w:rsidRDefault="0063302C">
      <w:bookmarkStart w:id="0" w:name="_GoBack"/>
      <w:bookmarkEnd w:id="0"/>
    </w:p>
    <w:sectPr w:rsidR="00615AB7" w:rsidSect="000336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412110"/>
    <w:multiLevelType w:val="multilevel"/>
    <w:tmpl w:val="5AD4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8506D98"/>
    <w:multiLevelType w:val="multilevel"/>
    <w:tmpl w:val="5AD4E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02C"/>
    <w:rsid w:val="00033614"/>
    <w:rsid w:val="00375350"/>
    <w:rsid w:val="0063302C"/>
    <w:rsid w:val="00AC3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95E41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3302C"/>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63302C"/>
    <w:rPr>
      <w:i/>
      <w:iCs/>
    </w:rPr>
  </w:style>
  <w:style w:type="character" w:styleId="Hyperlink">
    <w:name w:val="Hyperlink"/>
    <w:basedOn w:val="DefaultParagraphFont"/>
    <w:uiPriority w:val="99"/>
    <w:semiHidden/>
    <w:unhideWhenUsed/>
    <w:rsid w:val="006330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8625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support.gcu.edu/hc/en-us/articles/201277380-LopesWrite" TargetMode="External"/><Relationship Id="rId6" Type="http://schemas.openxmlformats.org/officeDocument/2006/relationships/hyperlink" Target="https://support.gcu.edu/hc/en-us/articles/201277380-LopesWrite"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756</Words>
  <Characters>4312</Characters>
  <Application>Microsoft Macintosh Word</Application>
  <DocSecurity>0</DocSecurity>
  <Lines>35</Lines>
  <Paragraphs>10</Paragraphs>
  <ScaleCrop>false</ScaleCrop>
  <LinksUpToDate>false</LinksUpToDate>
  <CharactersWithSpaces>5058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A Griffin</dc:creator>
  <cp:keywords/>
  <dc:description/>
  <cp:lastModifiedBy>Lauren A Griffin</cp:lastModifiedBy>
  <cp:revision>1</cp:revision>
  <dcterms:created xsi:type="dcterms:W3CDTF">2020-12-05T18:21:00Z</dcterms:created>
  <dcterms:modified xsi:type="dcterms:W3CDTF">2020-12-05T18:21:00Z</dcterms:modified>
</cp:coreProperties>
</file>